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61F9" w14:textId="77777777" w:rsidR="0002424A" w:rsidRDefault="0002424A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A9">
        <w:rPr>
          <w:noProof/>
          <w:lang w:eastAsia="ru-RU"/>
        </w:rPr>
        <w:drawing>
          <wp:inline distT="0" distB="0" distL="0" distR="0" wp14:anchorId="7622161A" wp14:editId="14B6EC31">
            <wp:extent cx="5893204" cy="1085850"/>
            <wp:effectExtent l="0" t="0" r="0" b="0"/>
            <wp:docPr id="3" name="Рисунок 3" descr="C:\Users\SFEK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FEK\Downloads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6" t="31792" r="-978" b="36416"/>
                    <a:stretch/>
                  </pic:blipFill>
                  <pic:spPr bwMode="auto">
                    <a:xfrm>
                      <a:off x="0" y="0"/>
                      <a:ext cx="5895543" cy="108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44943" w14:textId="77777777" w:rsidR="00957B85" w:rsidRDefault="00957B85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Information letter</w:t>
      </w:r>
    </w:p>
    <w:p w14:paraId="047F7882" w14:textId="77777777" w:rsidR="00957B85" w:rsidRDefault="00957B85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Surgut branch of the Financial University</w:t>
      </w:r>
    </w:p>
    <w:p w14:paraId="3EB28622" w14:textId="3059936F" w:rsidR="00957B85" w:rsidRPr="00C72BC4" w:rsidRDefault="00BD07D4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57B85">
        <w:rPr>
          <w:rFonts w:ascii="Times New Roman" w:hAnsi="Times New Roman" w:cs="Times New Roman"/>
          <w:b/>
          <w:sz w:val="28"/>
          <w:szCs w:val="28"/>
          <w:lang w:val="en-US"/>
        </w:rPr>
        <w:t>nvites</w:t>
      </w:r>
      <w:r w:rsidR="00957B85" w:rsidRPr="00C72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7B85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957B85" w:rsidRPr="00C72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7B8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957B85" w:rsidRPr="00C72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7B85">
        <w:rPr>
          <w:rFonts w:ascii="Times New Roman" w:hAnsi="Times New Roman" w:cs="Times New Roman"/>
          <w:b/>
          <w:sz w:val="28"/>
          <w:szCs w:val="28"/>
          <w:lang w:val="en-US"/>
        </w:rPr>
        <w:t>participate</w:t>
      </w:r>
    </w:p>
    <w:p w14:paraId="62D00ED4" w14:textId="45990713" w:rsidR="00957B85" w:rsidRDefault="00957B85" w:rsidP="009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D07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nternational</w:t>
      </w: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D07D4"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 Practical Conference</w:t>
      </w:r>
    </w:p>
    <w:p w14:paraId="6BB5F273" w14:textId="15704098" w:rsidR="009367F0" w:rsidRPr="00957B85" w:rsidRDefault="00F26F26" w:rsidP="009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957B85">
        <w:rPr>
          <w:rFonts w:ascii="Times New Roman" w:hAnsi="Times New Roman" w:cs="Times New Roman"/>
          <w:b/>
          <w:sz w:val="28"/>
          <w:szCs w:val="28"/>
          <w:lang w:val="en-US"/>
        </w:rPr>
        <w:t>Project for Russia and Abroad: Effective financial mechanisms</w:t>
      </w:r>
      <w:r w:rsidRPr="00957B8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3E230683" w14:textId="6A3273C5" w:rsidR="009367F0" w:rsidRPr="00C72BC4" w:rsidRDefault="00957B85" w:rsidP="009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February </w:t>
      </w:r>
      <w:r w:rsidR="00813318" w:rsidRPr="00C72BC4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813318" w:rsidRPr="00C72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2025 </w:t>
      </w:r>
      <w:r w:rsidRPr="00C72BC4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813318" w:rsidRPr="00C72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February </w:t>
      </w:r>
      <w:r w:rsidR="00813318" w:rsidRPr="00C72BC4">
        <w:rPr>
          <w:rFonts w:ascii="Times New Roman" w:hAnsi="Times New Roman" w:cs="Times New Roman"/>
          <w:b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813318" w:rsidRPr="00C72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2025 </w:t>
      </w:r>
    </w:p>
    <w:p w14:paraId="60BD963F" w14:textId="77777777" w:rsidR="00F26F26" w:rsidRPr="00C72BC4" w:rsidRDefault="00F26F26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39D3BD" w14:textId="4C863103" w:rsidR="00F26F26" w:rsidRPr="00C72BC4" w:rsidRDefault="00957B85" w:rsidP="00F26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Educat</w:t>
      </w:r>
      <w:r>
        <w:rPr>
          <w:rFonts w:ascii="Times New Roman" w:hAnsi="Times New Roman" w:cs="Times New Roman"/>
          <w:sz w:val="28"/>
          <w:szCs w:val="28"/>
          <w:lang w:val="en-US"/>
        </w:rPr>
        <w:t>ors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23F66544" w14:textId="59AC711D" w:rsidR="00957B85" w:rsidRDefault="00957B85" w:rsidP="00C72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invite</w:t>
      </w:r>
      <w:r w:rsidRPr="00957B85">
        <w:rPr>
          <w:lang w:val="en-US"/>
        </w:rPr>
        <w:t xml:space="preserve"> 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>you to participate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nternational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Scientific and Practical Conference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>«Project for Russia and Abroad: Effective financial mechanisms»</w:t>
      </w:r>
      <w:r>
        <w:rPr>
          <w:rFonts w:ascii="Times New Roman" w:hAnsi="Times New Roman" w:cs="Times New Roman"/>
          <w:sz w:val="28"/>
          <w:szCs w:val="28"/>
          <w:lang w:val="en-US"/>
        </w:rPr>
        <w:t>. Business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institutions are accepted for participation.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According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the results of the conference, a project competition will be held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7B85">
        <w:rPr>
          <w:rFonts w:ascii="Times New Roman" w:hAnsi="Times New Roman" w:cs="Times New Roman"/>
          <w:sz w:val="28"/>
          <w:szCs w:val="28"/>
          <w:lang w:val="en-US"/>
        </w:rPr>
        <w:t>he best projects</w:t>
      </w:r>
      <w:r w:rsidRPr="00E9005A">
        <w:rPr>
          <w:rFonts w:ascii="Times New Roman" w:hAnsi="Times New Roman" w:cs="Times New Roman"/>
          <w:sz w:val="28"/>
          <w:szCs w:val="28"/>
          <w:lang w:val="en-US"/>
        </w:rPr>
        <w:t xml:space="preserve"> will be published in an electronic collection of </w:t>
      </w:r>
      <w:r w:rsidR="00BD07D4" w:rsidRPr="00E9005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9005A">
        <w:rPr>
          <w:rFonts w:ascii="Times New Roman" w:hAnsi="Times New Roman" w:cs="Times New Roman"/>
          <w:sz w:val="28"/>
          <w:szCs w:val="28"/>
          <w:lang w:val="en-US"/>
        </w:rPr>
        <w:t>conference abstracts and awarded certificates and diplomas of various degrees.</w:t>
      </w:r>
    </w:p>
    <w:p w14:paraId="7739FC57" w14:textId="43A472E4" w:rsidR="00794BCF" w:rsidRPr="00957B85" w:rsidRDefault="00957B85" w:rsidP="00957B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Format</w:t>
      </w:r>
      <w:r w:rsidR="009367F0" w:rsidRPr="00957B8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367F0"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face-to-face and </w:t>
      </w:r>
      <w:r w:rsidR="00BD07D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remote form of conducting</w:t>
      </w:r>
    </w:p>
    <w:p w14:paraId="7E3F8509" w14:textId="1C8098EA" w:rsidR="009367F0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Location</w:t>
      </w:r>
      <w:r w:rsidR="009367F0" w:rsidRPr="00957B8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367F0" w:rsidRPr="00957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4BCF" w:rsidRPr="00957B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 Meet</w:t>
      </w:r>
      <w:r w:rsidR="00CC7189" w:rsidRPr="00957B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FF4819" w14:textId="6E8AA8E8" w:rsidR="00957B85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Section 1: </w:t>
      </w:r>
      <w:r w:rsidR="00BD07D4" w:rsidRPr="00BD07D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D07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Central City Library named after A.S. Pushkin, 78/1</w:t>
      </w:r>
      <w:r w:rsidR="00BD07D4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23A66" w:rsidRPr="00957B85">
        <w:rPr>
          <w:rFonts w:ascii="Times New Roman" w:hAnsi="Times New Roman" w:cs="Times New Roman"/>
          <w:bCs/>
          <w:sz w:val="28"/>
          <w:szCs w:val="28"/>
          <w:lang w:val="en-US"/>
        </w:rPr>
        <w:t>Republic</w:t>
      </w:r>
      <w:r w:rsidR="00BD07D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St., </w:t>
      </w:r>
      <w:r w:rsidR="00BD07D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6th floor, Conference 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>Hall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</w:p>
    <w:p w14:paraId="507DABB7" w14:textId="4DA6A239" w:rsidR="00957B85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Sections 2-3: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Surgut Branch of the Financial University, 15/1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Energetikov</w:t>
      </w:r>
      <w:proofErr w:type="spellEnd"/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St., 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1st fl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or, Conference 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>hall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, Room 112.</w:t>
      </w:r>
    </w:p>
    <w:p w14:paraId="6198AE3D" w14:textId="77777777" w:rsidR="00957B85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Dates and times of the conference sections:</w:t>
      </w:r>
    </w:p>
    <w:p w14:paraId="44802DDC" w14:textId="08E1C1B4" w:rsidR="00957B85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tion 1: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Projects Changing the World (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623A66">
        <w:rPr>
          <w:rFonts w:ascii="Times New Roman" w:hAnsi="Times New Roman" w:cs="Times New Roman"/>
          <w:bCs/>
          <w:sz w:val="28"/>
          <w:szCs w:val="28"/>
          <w:lang w:val="en-US"/>
        </w:rPr>
        <w:t>international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section, February 25, 2025, from 10:00 to 14:00 Moscow time).</w:t>
      </w:r>
    </w:p>
    <w:p w14:paraId="046C1B2E" w14:textId="4F68BAE4" w:rsidR="00957B85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Section 2: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Business Projects Defining Trends (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national section, February 26, 2025, from 08:00 to 13:00 Moscow time).</w:t>
      </w:r>
    </w:p>
    <w:p w14:paraId="425B6769" w14:textId="60EC0054" w:rsidR="00957B85" w:rsidRPr="00957B85" w:rsidRDefault="00957B85" w:rsidP="00957B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57B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Section 3: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Promising Social Projects (</w:t>
      </w:r>
      <w:r w:rsidR="00623A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957B85">
        <w:rPr>
          <w:rFonts w:ascii="Times New Roman" w:hAnsi="Times New Roman" w:cs="Times New Roman"/>
          <w:bCs/>
          <w:sz w:val="28"/>
          <w:szCs w:val="28"/>
          <w:lang w:val="en-US"/>
        </w:rPr>
        <w:t>national section, February 26, 2025, from 08:00 to 13:00 Moscow time).</w:t>
      </w:r>
    </w:p>
    <w:p w14:paraId="71351F53" w14:textId="77777777" w:rsidR="00601A73" w:rsidRPr="00957B85" w:rsidRDefault="00601A73" w:rsidP="00F26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2C2A25" w14:textId="529C0C51" w:rsidR="009367F0" w:rsidRPr="00957B85" w:rsidRDefault="00957B85" w:rsidP="00B366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Participation Conditions</w:t>
      </w:r>
    </w:p>
    <w:p w14:paraId="0A598617" w14:textId="0D148144" w:rsidR="00B36603" w:rsidRPr="00C72BC4" w:rsidRDefault="00C72BC4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Participants can be students of professional educational institutions.</w:t>
      </w:r>
    </w:p>
    <w:p w14:paraId="220D323E" w14:textId="341F7B1B" w:rsidR="006C54BA" w:rsidRPr="00C72BC4" w:rsidRDefault="00623A66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articipation with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>possible subsequent publication is free. No organizational fees are required.</w:t>
      </w:r>
    </w:p>
    <w:p w14:paraId="2779E01F" w14:textId="341CBB67" w:rsidR="00B36603" w:rsidRPr="00C72BC4" w:rsidRDefault="00C72BC4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The age of participants is not limited.</w:t>
      </w:r>
    </w:p>
    <w:p w14:paraId="6980276B" w14:textId="240DD4FB" w:rsidR="00A05ECB" w:rsidRPr="00C72BC4" w:rsidRDefault="00C72BC4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To participate in </w:t>
      </w:r>
      <w:r w:rsidRPr="00C72BC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Section 1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>, participants must submit:</w:t>
      </w:r>
    </w:p>
    <w:p w14:paraId="07B52639" w14:textId="6839FC2A" w:rsidR="00A05ECB" w:rsidRPr="00C72BC4" w:rsidRDefault="00C72BC4" w:rsidP="008D04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88297472"/>
      <w:r w:rsidRPr="00C72BC4">
        <w:rPr>
          <w:rFonts w:ascii="Times New Roman" w:hAnsi="Times New Roman" w:cs="Times New Roman"/>
          <w:sz w:val="28"/>
          <w:szCs w:val="28"/>
          <w:lang w:val="en-US"/>
        </w:rPr>
        <w:t>An application in Russian and English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58D5130" w14:textId="6415DC93" w:rsidR="00A05ECB" w:rsidRPr="00C72BC4" w:rsidRDefault="00C72BC4" w:rsidP="008D04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Abstracts in Russian and English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53149E1" w14:textId="026F54D3" w:rsidR="00A05ECB" w:rsidRPr="00C72BC4" w:rsidRDefault="00C72BC4" w:rsidP="008D04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A presentation in Russian and English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A05ECB" w:rsidRPr="00C72BC4">
        <w:rPr>
          <w:rFonts w:ascii="Times New Roman" w:hAnsi="Times New Roman" w:cs="Times New Roman"/>
          <w:sz w:val="28"/>
          <w:szCs w:val="28"/>
          <w:lang w:val="en-US"/>
        </w:rPr>
        <w:t>)</w:t>
      </w:r>
      <w:bookmarkEnd w:id="0"/>
    </w:p>
    <w:p w14:paraId="719A4C81" w14:textId="4B47BF88" w:rsidR="00E22EF7" w:rsidRPr="00C72BC4" w:rsidRDefault="00623A66" w:rsidP="00A05ECB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88427377"/>
      <w:bookmarkStart w:id="2" w:name="_Hlk188297499"/>
      <w:r>
        <w:rPr>
          <w:rFonts w:ascii="Times New Roman" w:hAnsi="Times New Roman" w:cs="Times New Roman"/>
          <w:sz w:val="28"/>
          <w:szCs w:val="28"/>
          <w:lang w:val="en-US"/>
        </w:rPr>
        <w:t>The d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ocuments must be submitted 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bookmarkStart w:id="3" w:name="_Hlk188427153"/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>February</w:t>
      </w:r>
      <w:bookmarkEnd w:id="3"/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6E5CD4" w:rsidRPr="006E5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5CD4" w:rsidRPr="00C72BC4">
        <w:rPr>
          <w:rFonts w:ascii="Times New Roman" w:hAnsi="Times New Roman" w:cs="Times New Roman"/>
          <w:sz w:val="28"/>
          <w:szCs w:val="28"/>
          <w:lang w:val="en-US"/>
        </w:rPr>
        <w:t>February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6E5CD4" w:rsidRPr="006E5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, 2025 in accordance with the specified templates (Appendices 1–3) via email to the organizing committee at NVAnufrieva@fa.ru. </w:t>
      </w:r>
      <w:bookmarkEnd w:id="1"/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>The email subject line should include the name of the country and educational institution, while the file name must contain the author's surname and initials.</w:t>
      </w:r>
    </w:p>
    <w:p w14:paraId="10AB6200" w14:textId="207556B8" w:rsidR="00E22EF7" w:rsidRPr="00C72BC4" w:rsidRDefault="00C72BC4" w:rsidP="00E22EF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4" w:name="_Hlk188427406"/>
      <w:r w:rsidRPr="00C72B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 example, the document </w:t>
      </w:r>
      <w:r w:rsidR="006E5CD4">
        <w:rPr>
          <w:rFonts w:ascii="Times New Roman" w:hAnsi="Times New Roman" w:cs="Times New Roman"/>
          <w:i/>
          <w:sz w:val="28"/>
          <w:szCs w:val="28"/>
          <w:lang w:val="en-US"/>
        </w:rPr>
        <w:t>titles</w:t>
      </w:r>
      <w:r w:rsidRPr="00C72B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E5CD4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C72B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 as follows:</w:t>
      </w:r>
    </w:p>
    <w:p w14:paraId="44C9ADEE" w14:textId="514CED86" w:rsidR="008D0485" w:rsidRDefault="00A05ECB" w:rsidP="00E22EF7">
      <w:pPr>
        <w:pStyle w:val="a3"/>
        <w:spacing w:after="0" w:line="360" w:lineRule="auto"/>
        <w:ind w:left="927"/>
        <w:jc w:val="both"/>
        <w:rPr>
          <w:lang w:val="en-US"/>
        </w:rPr>
      </w:pPr>
      <w:r w:rsidRPr="00A05E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A.A. Vasiliev. </w:t>
      </w:r>
      <w:r w:rsidR="006E5CD4">
        <w:rPr>
          <w:rFonts w:ascii="Times New Roman" w:hAnsi="Times New Roman" w:cs="Times New Roman"/>
          <w:i/>
          <w:sz w:val="28"/>
          <w:szCs w:val="28"/>
          <w:lang w:val="en-US"/>
        </w:rPr>
        <w:t>The a</w:t>
      </w:r>
      <w:r w:rsidRPr="00A05ECB">
        <w:rPr>
          <w:rFonts w:ascii="Times New Roman" w:hAnsi="Times New Roman" w:cs="Times New Roman"/>
          <w:i/>
          <w:sz w:val="28"/>
          <w:szCs w:val="28"/>
          <w:lang w:val="en-US"/>
        </w:rPr>
        <w:t>pplication for participation</w:t>
      </w:r>
      <w:r w:rsidR="008D0485" w:rsidRPr="008D0485">
        <w:rPr>
          <w:lang w:val="en-US"/>
        </w:rPr>
        <w:t xml:space="preserve"> </w:t>
      </w:r>
    </w:p>
    <w:p w14:paraId="083FA87D" w14:textId="00652F06" w:rsidR="00E22EF7" w:rsidRPr="008D0485" w:rsidRDefault="008D0485" w:rsidP="00E22EF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>A.A. Vasiliev. Abstracts</w:t>
      </w:r>
    </w:p>
    <w:p w14:paraId="0997CED8" w14:textId="5502D098" w:rsidR="00B36603" w:rsidRDefault="008D0485" w:rsidP="00E22EF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A.A. Vasiliev. </w:t>
      </w:r>
      <w:r w:rsidR="006E5CD4">
        <w:rPr>
          <w:rFonts w:ascii="Times New Roman" w:hAnsi="Times New Roman" w:cs="Times New Roman"/>
          <w:i/>
          <w:sz w:val="28"/>
          <w:szCs w:val="28"/>
          <w:lang w:val="en-US"/>
        </w:rPr>
        <w:t>The p</w:t>
      </w: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>roject presentation.</w:t>
      </w:r>
      <w:bookmarkEnd w:id="2"/>
    </w:p>
    <w:bookmarkEnd w:id="4"/>
    <w:p w14:paraId="5B9C6CC0" w14:textId="65AF667A" w:rsidR="008D0485" w:rsidRPr="00C72BC4" w:rsidRDefault="00C72BC4" w:rsidP="008D04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To participate in </w:t>
      </w:r>
      <w:r w:rsidRPr="00C72BC4">
        <w:rPr>
          <w:rFonts w:ascii="Times New Roman" w:hAnsi="Times New Roman" w:cs="Times New Roman"/>
          <w:b/>
          <w:bCs/>
          <w:sz w:val="28"/>
          <w:szCs w:val="28"/>
          <w:lang w:val="en-US"/>
        </w:rPr>
        <w:t>Sections 2-3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>, participants must submit:</w:t>
      </w:r>
    </w:p>
    <w:p w14:paraId="4F43C4EB" w14:textId="77777777" w:rsidR="00C72BC4" w:rsidRPr="00C72BC4" w:rsidRDefault="00C72BC4" w:rsidP="00C72B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An application in Russian and English (MS World)</w:t>
      </w:r>
    </w:p>
    <w:p w14:paraId="75E64A87" w14:textId="77777777" w:rsidR="00C72BC4" w:rsidRPr="00C72BC4" w:rsidRDefault="00C72BC4" w:rsidP="00C72B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Abstracts in Russian and English (MS World)</w:t>
      </w:r>
    </w:p>
    <w:p w14:paraId="4557B282" w14:textId="1EC6111C" w:rsidR="008D0485" w:rsidRPr="00C72BC4" w:rsidRDefault="00C72BC4" w:rsidP="00C72B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A presentation in Russian and English (Power Point)</w:t>
      </w:r>
    </w:p>
    <w:p w14:paraId="543D4105" w14:textId="74F61D6F" w:rsidR="00C72BC4" w:rsidRPr="00C72BC4" w:rsidRDefault="006E5CD4" w:rsidP="00C72BC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ocuments must be submitted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>February 15</w:t>
      </w:r>
      <w:r w:rsidRPr="006E5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February 20</w:t>
      </w:r>
      <w:r w:rsidRPr="006E5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, 2025 in accordance with the specified templates (Appendices 1–3) via email to the organizing committee at NVAnufrieva@fa.ru. </w:t>
      </w:r>
      <w:r w:rsidR="00C72BC4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The email subject line should include the name of the country and educational institution, while the file name must contain the author's surname and initials.</w:t>
      </w:r>
    </w:p>
    <w:p w14:paraId="36B97D6C" w14:textId="77777777" w:rsidR="006E5CD4" w:rsidRPr="00C72BC4" w:rsidRDefault="006E5CD4" w:rsidP="006E5CD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For example, the document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titles</w:t>
      </w:r>
      <w:r w:rsidRPr="00C72B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C72B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 as follows:</w:t>
      </w:r>
    </w:p>
    <w:p w14:paraId="050D57A1" w14:textId="77777777" w:rsidR="006E5CD4" w:rsidRDefault="006E5CD4" w:rsidP="006E5CD4">
      <w:pPr>
        <w:pStyle w:val="a3"/>
        <w:spacing w:after="0" w:line="360" w:lineRule="auto"/>
        <w:ind w:left="927"/>
        <w:jc w:val="both"/>
        <w:rPr>
          <w:lang w:val="en-US"/>
        </w:rPr>
      </w:pPr>
      <w:r w:rsidRPr="00A05E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A.A. Vasiliev.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 a</w:t>
      </w:r>
      <w:r w:rsidRPr="00A05ECB">
        <w:rPr>
          <w:rFonts w:ascii="Times New Roman" w:hAnsi="Times New Roman" w:cs="Times New Roman"/>
          <w:i/>
          <w:sz w:val="28"/>
          <w:szCs w:val="28"/>
          <w:lang w:val="en-US"/>
        </w:rPr>
        <w:t>pplication for participation</w:t>
      </w:r>
      <w:r w:rsidRPr="008D0485">
        <w:rPr>
          <w:lang w:val="en-US"/>
        </w:rPr>
        <w:t xml:space="preserve"> </w:t>
      </w:r>
    </w:p>
    <w:p w14:paraId="6BE76239" w14:textId="77777777" w:rsidR="006E5CD4" w:rsidRPr="008D0485" w:rsidRDefault="006E5CD4" w:rsidP="006E5CD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>A.A. Vasiliev. Abstracts</w:t>
      </w:r>
    </w:p>
    <w:p w14:paraId="26B02164" w14:textId="77777777" w:rsidR="006E5CD4" w:rsidRDefault="006E5CD4" w:rsidP="006E5CD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A.A. Vasiliev.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 p</w:t>
      </w: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>roject presentation.</w:t>
      </w:r>
    </w:p>
    <w:p w14:paraId="7A7F2803" w14:textId="49493931" w:rsidR="00547B01" w:rsidRPr="00C72BC4" w:rsidRDefault="00270793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The project can be prepared by one student or in co-authorship. The number of authors should not exceed three people.</w:t>
      </w:r>
    </w:p>
    <w:p w14:paraId="51FE59ED" w14:textId="766A2B6E" w:rsidR="007121A9" w:rsidRPr="00C72BC4" w:rsidRDefault="00270793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The best </w:t>
      </w:r>
      <w:r>
        <w:rPr>
          <w:rFonts w:ascii="Times New Roman" w:hAnsi="Times New Roman" w:cs="Times New Roman"/>
          <w:sz w:val="28"/>
          <w:szCs w:val="28"/>
          <w:lang w:val="en-US"/>
        </w:rPr>
        <w:t>papers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will be awarded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certificates, diplomas, and published in the conference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collection of 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>abstracts.</w:t>
      </w:r>
    </w:p>
    <w:p w14:paraId="63EC8516" w14:textId="6828EE54" w:rsidR="00B36603" w:rsidRPr="00C72BC4" w:rsidRDefault="002B4BB0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4BB0">
        <w:rPr>
          <w:rFonts w:ascii="Times New Roman" w:hAnsi="Times New Roman" w:cs="Times New Roman"/>
          <w:sz w:val="28"/>
          <w:szCs w:val="28"/>
          <w:lang w:val="en-US"/>
        </w:rPr>
        <w:t>he speaker</w:t>
      </w:r>
      <w:r>
        <w:rPr>
          <w:rFonts w:ascii="Times New Roman" w:hAnsi="Times New Roman" w:cs="Times New Roman"/>
          <w:sz w:val="28"/>
          <w:szCs w:val="28"/>
          <w:lang w:val="en-US"/>
        </w:rPr>
        <w:t>’s presentation is limited to 10 minutes.</w:t>
      </w:r>
    </w:p>
    <w:p w14:paraId="03BA7A6F" w14:textId="4714A594" w:rsidR="00163729" w:rsidRPr="00C72BC4" w:rsidRDefault="002B4BB0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BB0">
        <w:rPr>
          <w:rFonts w:ascii="Times New Roman" w:hAnsi="Times New Roman" w:cs="Times New Roman"/>
          <w:sz w:val="28"/>
          <w:szCs w:val="28"/>
          <w:lang w:val="en-US"/>
        </w:rPr>
        <w:t xml:space="preserve">The main condition is the uniqueness of the project </w:t>
      </w:r>
      <w:r>
        <w:rPr>
          <w:rFonts w:ascii="Times New Roman" w:hAnsi="Times New Roman" w:cs="Times New Roman"/>
          <w:sz w:val="28"/>
          <w:szCs w:val="28"/>
          <w:lang w:val="en-US"/>
        </w:rPr>
        <w:t>i.e.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4BB0">
        <w:rPr>
          <w:rFonts w:ascii="Times New Roman" w:hAnsi="Times New Roman" w:cs="Times New Roman"/>
          <w:sz w:val="28"/>
          <w:szCs w:val="28"/>
          <w:lang w:val="en-US"/>
        </w:rPr>
        <w:t>it should not have been published or presented earlier.</w:t>
      </w:r>
    </w:p>
    <w:p w14:paraId="23F794D8" w14:textId="7E20F41B" w:rsidR="00547B01" w:rsidRPr="00C72BC4" w:rsidRDefault="006E5CD4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4BB0" w:rsidRPr="002B4BB0">
        <w:rPr>
          <w:rFonts w:ascii="Times New Roman" w:hAnsi="Times New Roman" w:cs="Times New Roman"/>
          <w:sz w:val="28"/>
          <w:szCs w:val="28"/>
          <w:lang w:val="en-US"/>
        </w:rPr>
        <w:t xml:space="preserve">The project will be assessed by experts among entrepreneurs </w:t>
      </w:r>
      <w:r w:rsidR="002B4BB0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2B4BB0" w:rsidRPr="002B4BB0">
        <w:rPr>
          <w:rFonts w:ascii="Times New Roman" w:hAnsi="Times New Roman" w:cs="Times New Roman"/>
          <w:sz w:val="28"/>
          <w:szCs w:val="28"/>
          <w:lang w:val="en-US"/>
        </w:rPr>
        <w:t>the following criteria:</w:t>
      </w:r>
    </w:p>
    <w:p w14:paraId="6C15F5DD" w14:textId="07A30977" w:rsidR="00547B01" w:rsidRPr="00C72BC4" w:rsidRDefault="00547B01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B4BB0" w:rsidRPr="00C72BC4">
        <w:rPr>
          <w:rFonts w:ascii="Times New Roman" w:hAnsi="Times New Roman" w:cs="Times New Roman"/>
          <w:sz w:val="28"/>
          <w:szCs w:val="28"/>
          <w:lang w:val="en-US"/>
        </w:rPr>
        <w:t>relevance, focus on solving social problems of the region, country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185FF7F" w14:textId="78F0A08D" w:rsidR="00547B01" w:rsidRPr="002B4BB0" w:rsidRDefault="00E5145A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B4BB0" w:rsidRPr="002B4BB0">
        <w:rPr>
          <w:rFonts w:ascii="Times New Roman" w:hAnsi="Times New Roman" w:cs="Times New Roman"/>
          <w:sz w:val="28"/>
          <w:szCs w:val="28"/>
          <w:lang w:val="en-US"/>
        </w:rPr>
        <w:t>monitoring the demand for the proposed product, goods, service in the local, national or international market;</w:t>
      </w:r>
    </w:p>
    <w:p w14:paraId="7EC7A1EC" w14:textId="1968595D" w:rsidR="0051551A" w:rsidRPr="00C72BC4" w:rsidRDefault="0051551A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B4BB0" w:rsidRPr="00C72BC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presentation of MVP (minimum viable product);</w:t>
      </w:r>
    </w:p>
    <w:p w14:paraId="64C021E8" w14:textId="77777777" w:rsidR="002B4BB0" w:rsidRPr="00C72BC4" w:rsidRDefault="0051551A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B4BB0" w:rsidRPr="00C72BC4">
        <w:rPr>
          <w:rFonts w:ascii="Times New Roman" w:hAnsi="Times New Roman" w:cs="Times New Roman"/>
          <w:sz w:val="28"/>
          <w:szCs w:val="28"/>
          <w:lang w:val="en-US"/>
        </w:rPr>
        <w:t>quality of the project marketing plan;</w:t>
      </w:r>
    </w:p>
    <w:p w14:paraId="2CA7674E" w14:textId="65948402" w:rsidR="00547B01" w:rsidRPr="00C72BC4" w:rsidRDefault="00547B01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0007B" w:rsidRPr="00C72BC4">
        <w:rPr>
          <w:rFonts w:ascii="Times New Roman" w:hAnsi="Times New Roman" w:cs="Times New Roman"/>
          <w:sz w:val="28"/>
          <w:szCs w:val="28"/>
          <w:lang w:val="en-US"/>
        </w:rPr>
        <w:t>originality of the business idea or social idea;</w:t>
      </w:r>
    </w:p>
    <w:p w14:paraId="2D32EFB5" w14:textId="4DC27423" w:rsidR="00547B01" w:rsidRPr="00C72BC4" w:rsidRDefault="00547B01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849F9" w:rsidRPr="00C72BC4">
        <w:rPr>
          <w:rFonts w:ascii="Times New Roman" w:hAnsi="Times New Roman" w:cs="Times New Roman"/>
          <w:sz w:val="28"/>
          <w:szCs w:val="28"/>
          <w:lang w:val="en-US"/>
        </w:rPr>
        <w:t>balance of the apparatus and structure of the project;</w:t>
      </w:r>
    </w:p>
    <w:p w14:paraId="6701A5D8" w14:textId="063DDD2C" w:rsidR="0051551A" w:rsidRPr="00C72BC4" w:rsidRDefault="00547B01" w:rsidP="00515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F83019" w:rsidRPr="00C72BC4">
        <w:rPr>
          <w:rFonts w:ascii="Times New Roman" w:hAnsi="Times New Roman" w:cs="Times New Roman"/>
          <w:sz w:val="28"/>
          <w:szCs w:val="28"/>
          <w:lang w:val="en-US"/>
        </w:rPr>
        <w:t>quality of financial calculations for business projects (estimate</w:t>
      </w:r>
      <w:r w:rsidR="00F83019">
        <w:rPr>
          <w:rFonts w:ascii="Times New Roman" w:hAnsi="Times New Roman" w:cs="Times New Roman"/>
          <w:sz w:val="28"/>
          <w:szCs w:val="28"/>
          <w:lang w:val="en-US"/>
        </w:rPr>
        <w:t xml:space="preserve"> cost</w:t>
      </w:r>
      <w:r w:rsidR="00F83019" w:rsidRPr="00C72BC4">
        <w:rPr>
          <w:rFonts w:ascii="Times New Roman" w:hAnsi="Times New Roman" w:cs="Times New Roman"/>
          <w:sz w:val="28"/>
          <w:szCs w:val="28"/>
          <w:lang w:val="en-US"/>
        </w:rPr>
        <w:t>, investments, income, break-even point, payback period, project profitability, etc.)</w:t>
      </w:r>
    </w:p>
    <w:p w14:paraId="4B1911B5" w14:textId="3DC36C1D" w:rsidR="0051551A" w:rsidRPr="00616315" w:rsidRDefault="0051551A" w:rsidP="00515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616315" w:rsidRPr="00616315">
        <w:rPr>
          <w:rFonts w:ascii="Times New Roman" w:hAnsi="Times New Roman" w:cs="Times New Roman"/>
          <w:sz w:val="28"/>
          <w:szCs w:val="28"/>
          <w:lang w:val="en-US"/>
        </w:rPr>
        <w:t xml:space="preserve">The project should include relevance, goal and </w:t>
      </w:r>
      <w:r w:rsidR="00616315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="00616315" w:rsidRPr="00616315">
        <w:rPr>
          <w:rFonts w:ascii="Times New Roman" w:hAnsi="Times New Roman" w:cs="Times New Roman"/>
          <w:sz w:val="28"/>
          <w:szCs w:val="28"/>
          <w:lang w:val="en-US"/>
        </w:rPr>
        <w:t xml:space="preserve">, implementation stages, marketing plan, estimate cost, financial flows and other components. It is desirable to have diagrams, charts and other means of graphic </w:t>
      </w:r>
      <w:r w:rsidR="006E09D1">
        <w:rPr>
          <w:rFonts w:ascii="Times New Roman" w:hAnsi="Times New Roman" w:cs="Times New Roman"/>
          <w:sz w:val="28"/>
          <w:szCs w:val="28"/>
          <w:lang w:val="en-US"/>
        </w:rPr>
        <w:t>visibility</w:t>
      </w:r>
      <w:r w:rsidR="00616315" w:rsidRPr="00616315">
        <w:rPr>
          <w:rFonts w:ascii="Times New Roman" w:hAnsi="Times New Roman" w:cs="Times New Roman"/>
          <w:sz w:val="28"/>
          <w:szCs w:val="28"/>
          <w:lang w:val="en-US"/>
        </w:rPr>
        <w:t>. A virtual or other model demonstrating the organization, product, idea is possible.</w:t>
      </w:r>
    </w:p>
    <w:p w14:paraId="4D581430" w14:textId="79522350" w:rsidR="00163729" w:rsidRPr="004C7F34" w:rsidRDefault="0051551A" w:rsidP="00713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>If p</w:t>
      </w:r>
      <w:r w:rsidR="004C7F34">
        <w:rPr>
          <w:rFonts w:ascii="Times New Roman" w:hAnsi="Times New Roman" w:cs="Times New Roman"/>
          <w:sz w:val="28"/>
          <w:szCs w:val="28"/>
          <w:lang w:val="en-US"/>
        </w:rPr>
        <w:t>apers</w:t>
      </w:r>
      <w:r w:rsidR="004C7F34" w:rsidRPr="004C7F34">
        <w:rPr>
          <w:rFonts w:ascii="Times New Roman" w:hAnsi="Times New Roman" w:cs="Times New Roman"/>
          <w:sz w:val="28"/>
          <w:szCs w:val="28"/>
          <w:lang w:val="en-US"/>
        </w:rPr>
        <w:t xml:space="preserve"> do not meet the conditions of the competition or 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C9342F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F34" w:rsidRPr="004C7F34">
        <w:rPr>
          <w:rFonts w:ascii="Times New Roman" w:hAnsi="Times New Roman" w:cs="Times New Roman"/>
          <w:sz w:val="28"/>
          <w:szCs w:val="28"/>
          <w:lang w:val="en-US"/>
        </w:rPr>
        <w:t>are submitted in violation of the requirements</w:t>
      </w:r>
      <w:r w:rsidR="006E5CD4">
        <w:rPr>
          <w:rFonts w:ascii="Times New Roman" w:hAnsi="Times New Roman" w:cs="Times New Roman"/>
          <w:sz w:val="28"/>
          <w:szCs w:val="28"/>
          <w:lang w:val="en-US"/>
        </w:rPr>
        <w:t>, they</w:t>
      </w:r>
      <w:r w:rsidR="004C7F34" w:rsidRPr="004C7F34">
        <w:rPr>
          <w:rFonts w:ascii="Times New Roman" w:hAnsi="Times New Roman" w:cs="Times New Roman"/>
          <w:sz w:val="28"/>
          <w:szCs w:val="28"/>
          <w:lang w:val="en-US"/>
        </w:rPr>
        <w:t xml:space="preserve"> may not be accepted for consideration. The Organizing </w:t>
      </w:r>
      <w:r w:rsidR="00FE0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7F34" w:rsidRPr="004C7F34">
        <w:rPr>
          <w:rFonts w:ascii="Times New Roman" w:hAnsi="Times New Roman" w:cs="Times New Roman"/>
          <w:sz w:val="28"/>
          <w:szCs w:val="28"/>
          <w:lang w:val="en-US"/>
        </w:rPr>
        <w:t>ommittee reserves the right to reject projects from participation without explanation.</w:t>
      </w:r>
    </w:p>
    <w:p w14:paraId="470B4EAD" w14:textId="5253BEA3" w:rsidR="00C70B97" w:rsidRPr="00543183" w:rsidRDefault="00713CBF" w:rsidP="00713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lastRenderedPageBreak/>
        <w:t>13.</w:t>
      </w:r>
      <w:r w:rsidR="00C70B97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3183" w:rsidRPr="00543183">
        <w:rPr>
          <w:rFonts w:ascii="Times New Roman" w:hAnsi="Times New Roman" w:cs="Times New Roman"/>
          <w:sz w:val="28"/>
          <w:szCs w:val="28"/>
          <w:lang w:val="en-US"/>
        </w:rPr>
        <w:t xml:space="preserve">Requirements for the </w:t>
      </w:r>
      <w:r w:rsidR="00543183">
        <w:rPr>
          <w:rFonts w:ascii="Times New Roman" w:hAnsi="Times New Roman" w:cs="Times New Roman"/>
          <w:sz w:val="28"/>
          <w:szCs w:val="28"/>
          <w:lang w:val="en-US"/>
        </w:rPr>
        <w:t>layout</w:t>
      </w:r>
      <w:r w:rsidR="00543183" w:rsidRPr="00543183">
        <w:rPr>
          <w:rFonts w:ascii="Times New Roman" w:hAnsi="Times New Roman" w:cs="Times New Roman"/>
          <w:sz w:val="28"/>
          <w:szCs w:val="28"/>
          <w:lang w:val="en-US"/>
        </w:rPr>
        <w:t xml:space="preserve"> of the application, abstract and presentation are presented in Appendi</w:t>
      </w:r>
      <w:r w:rsidR="00543183">
        <w:rPr>
          <w:rFonts w:ascii="Times New Roman" w:hAnsi="Times New Roman" w:cs="Times New Roman"/>
          <w:sz w:val="28"/>
          <w:szCs w:val="28"/>
          <w:lang w:val="en-US"/>
        </w:rPr>
        <w:t>xes</w:t>
      </w:r>
      <w:r w:rsidR="00543183" w:rsidRPr="00543183">
        <w:rPr>
          <w:rFonts w:ascii="Times New Roman" w:hAnsi="Times New Roman" w:cs="Times New Roman"/>
          <w:sz w:val="28"/>
          <w:szCs w:val="28"/>
          <w:lang w:val="en-US"/>
        </w:rPr>
        <w:t xml:space="preserve"> 1 - 3.</w:t>
      </w:r>
    </w:p>
    <w:p w14:paraId="17D62981" w14:textId="77777777" w:rsidR="00607A5B" w:rsidRPr="00C72BC4" w:rsidRDefault="00607A5B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02E77F" w14:textId="752884F7" w:rsidR="00607A5B" w:rsidRPr="00C72BC4" w:rsidRDefault="00C72BC4" w:rsidP="00607A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b/>
          <w:sz w:val="28"/>
          <w:szCs w:val="28"/>
          <w:lang w:val="en-US"/>
        </w:rPr>
        <w:t>Contact Information</w:t>
      </w:r>
    </w:p>
    <w:p w14:paraId="2077BE5E" w14:textId="152CB7CF" w:rsidR="00607A5B" w:rsidRPr="00C72BC4" w:rsidRDefault="00C72BC4" w:rsidP="00607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For inquiries and additional information, please contact the conference organizing committee.</w:t>
      </w:r>
      <w:r w:rsidR="00B57C9A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D94B31" w14:textId="00405868" w:rsidR="0079120E" w:rsidRPr="00C72BC4" w:rsidRDefault="00C72BC4" w:rsidP="00C72B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Chairperson – </w:t>
      </w:r>
      <w:r w:rsidR="00CF7B7F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Nina </w:t>
      </w:r>
      <w:proofErr w:type="spellStart"/>
      <w:r w:rsidR="00CF7B7F" w:rsidRPr="00C72BC4">
        <w:rPr>
          <w:rFonts w:ascii="Times New Roman" w:hAnsi="Times New Roman" w:cs="Times New Roman"/>
          <w:sz w:val="28"/>
          <w:szCs w:val="28"/>
          <w:lang w:val="en-US"/>
        </w:rPr>
        <w:t>Valeryevna</w:t>
      </w:r>
      <w:proofErr w:type="spellEnd"/>
      <w:r w:rsidR="00CF7B7F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7B7F" w:rsidRPr="00C72BC4">
        <w:rPr>
          <w:rFonts w:ascii="Times New Roman" w:hAnsi="Times New Roman" w:cs="Times New Roman"/>
          <w:sz w:val="28"/>
          <w:szCs w:val="28"/>
          <w:lang w:val="en-US"/>
        </w:rPr>
        <w:t>Anufrieva</w:t>
      </w:r>
      <w:proofErr w:type="spellEnd"/>
      <w:r w:rsidR="00CF7B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7B7F" w:rsidRPr="00CF7B7F">
        <w:rPr>
          <w:rFonts w:ascii="Times New Roman" w:hAnsi="Times New Roman" w:cs="Times New Roman"/>
          <w:sz w:val="28"/>
          <w:szCs w:val="28"/>
          <w:lang w:val="en-US"/>
        </w:rPr>
        <w:t xml:space="preserve"> Ph.D. of Historical Sciences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, Lecturer </w:t>
      </w:r>
      <w:r w:rsidRPr="00C72BC4">
        <w:rPr>
          <w:rFonts w:ascii="Times New Roman" w:hAnsi="Times New Roman" w:cs="Times New Roman"/>
          <w:sz w:val="28"/>
          <w:szCs w:val="28"/>
          <w:lang w:val="en-US"/>
        </w:rPr>
        <w:br/>
        <w:t>Phone: +7 (950) 538-33-18</w:t>
      </w:r>
      <w:r w:rsidR="00713CBF" w:rsidRPr="00C72B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9120E" w:rsidRPr="008C59E4">
        <w:rPr>
          <w:rFonts w:ascii="Times New Roman" w:hAnsi="Times New Roman" w:cs="Times New Roman"/>
          <w:sz w:val="28"/>
          <w:szCs w:val="28"/>
        </w:rPr>
        <w:t>Е</w:t>
      </w:r>
      <w:r w:rsidR="0079120E" w:rsidRPr="00C72B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9120E" w:rsidRPr="008C59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9120E" w:rsidRPr="00C72BC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9120E" w:rsidRPr="00C72BC4">
        <w:rPr>
          <w:lang w:val="en-US"/>
        </w:rPr>
        <w:t xml:space="preserve"> </w:t>
      </w:r>
      <w:hyperlink r:id="rId6" w:history="1">
        <w:r w:rsidR="007912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NVAnufrieva</w:t>
        </w:r>
        <w:r w:rsidR="0079120E" w:rsidRPr="00C72B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7912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79120E" w:rsidRPr="00C72B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9120E" w:rsidRPr="006624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9120E" w:rsidRPr="00C72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D359B3" w14:textId="77777777" w:rsidR="00605D9F" w:rsidRPr="00C72BC4" w:rsidRDefault="00605D9F" w:rsidP="00605D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24CE8B" w14:textId="45B1D7F3" w:rsidR="00605D9F" w:rsidRPr="00C72BC4" w:rsidRDefault="00C72BC4" w:rsidP="00605D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Dear colleagues!</w:t>
      </w:r>
    </w:p>
    <w:p w14:paraId="56146BE8" w14:textId="55C65891" w:rsidR="00605D9F" w:rsidRPr="00C72BC4" w:rsidRDefault="00C72BC4" w:rsidP="00605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The organizing committee would appreciate it if you could share this information with teachers and students of professional educational institutions who might be interested in participating in the conference.</w:t>
      </w:r>
    </w:p>
    <w:p w14:paraId="687C9312" w14:textId="77777777" w:rsidR="00605D9F" w:rsidRPr="00C72BC4" w:rsidRDefault="00605D9F" w:rsidP="00605D9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lang w:val="en-US"/>
        </w:rPr>
      </w:pPr>
    </w:p>
    <w:p w14:paraId="73AADF2D" w14:textId="77777777" w:rsidR="00957011" w:rsidRPr="00C72BC4" w:rsidRDefault="00957011" w:rsidP="00605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21E0B3" w14:textId="77777777" w:rsidR="00C72BC4" w:rsidRPr="00BD07D4" w:rsidRDefault="00C72BC4" w:rsidP="00605D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We will be pleased to see you </w:t>
      </w:r>
    </w:p>
    <w:p w14:paraId="35C46D33" w14:textId="08C22569" w:rsidR="00605D9F" w:rsidRPr="00C72BC4" w:rsidRDefault="00C72BC4" w:rsidP="00605D9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b/>
          <w:caps/>
          <w:sz w:val="28"/>
          <w:szCs w:val="28"/>
          <w:lang w:val="en-US"/>
        </w:rPr>
        <w:t>among the conference participants!</w:t>
      </w:r>
    </w:p>
    <w:p w14:paraId="4B9E023C" w14:textId="77777777" w:rsidR="00605D9F" w:rsidRPr="00C72BC4" w:rsidRDefault="00605D9F" w:rsidP="00607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C8A74B" w14:textId="77777777" w:rsidR="00605D9F" w:rsidRPr="00C72BC4" w:rsidRDefault="00605D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AEEC741" w14:textId="2857439B" w:rsidR="00B57C9A" w:rsidRPr="00C72BC4" w:rsidRDefault="00C72BC4" w:rsidP="002C7EC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lastRenderedPageBreak/>
        <w:t>Appendix 1</w:t>
      </w:r>
    </w:p>
    <w:p w14:paraId="155EF663" w14:textId="77777777" w:rsidR="00957011" w:rsidRPr="00C72BC4" w:rsidRDefault="00957011" w:rsidP="002C7EC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71EEB69" w14:textId="51ECDA7B" w:rsidR="002C7EC8" w:rsidRPr="00C72BC4" w:rsidRDefault="00C72BC4" w:rsidP="002C7E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b/>
          <w:sz w:val="28"/>
          <w:szCs w:val="28"/>
          <w:lang w:val="en-US"/>
        </w:rPr>
        <w:t>Application for participation in the conference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72BC4" w14:paraId="5BE39945" w14:textId="77777777" w:rsidTr="00607A5B">
        <w:tc>
          <w:tcPr>
            <w:tcW w:w="3936" w:type="dxa"/>
          </w:tcPr>
          <w:p w14:paraId="40323F15" w14:textId="77777777" w:rsidR="00C72BC4" w:rsidRPr="008E7519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name(s) of the project author(s)</w:t>
            </w:r>
          </w:p>
          <w:p w14:paraId="64D99DE0" w14:textId="62AAD401" w:rsidR="00C72BC4" w:rsidRPr="00E5145A" w:rsidRDefault="00C72BC4" w:rsidP="00C72BC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>Please</w:t>
            </w:r>
            <w:proofErr w:type="spellEnd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>list</w:t>
            </w:r>
            <w:proofErr w:type="spellEnd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>all</w:t>
            </w:r>
            <w:proofErr w:type="spellEnd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>authors</w:t>
            </w:r>
            <w:proofErr w:type="spellEnd"/>
            <w:r w:rsidRPr="008E7519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</w:tc>
        <w:tc>
          <w:tcPr>
            <w:tcW w:w="5635" w:type="dxa"/>
          </w:tcPr>
          <w:p w14:paraId="0B8A8381" w14:textId="77777777" w:rsid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C4" w:rsidRPr="00E9005A" w14:paraId="53AAEFE0" w14:textId="77777777" w:rsidTr="00607A5B">
        <w:tc>
          <w:tcPr>
            <w:tcW w:w="3936" w:type="dxa"/>
          </w:tcPr>
          <w:p w14:paraId="457BC8C1" w14:textId="23A52032" w:rsidR="00C72BC4" w:rsidRPr="00C72BC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name, academic degree, and position of the academic supervisor, workplace, E-mail</w:t>
            </w:r>
          </w:p>
        </w:tc>
        <w:tc>
          <w:tcPr>
            <w:tcW w:w="5635" w:type="dxa"/>
          </w:tcPr>
          <w:p w14:paraId="38D1620A" w14:textId="77777777" w:rsidR="00C72BC4" w:rsidRP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2BC4" w:rsidRPr="00E9005A" w14:paraId="41267B3B" w14:textId="77777777" w:rsidTr="00607A5B">
        <w:tc>
          <w:tcPr>
            <w:tcW w:w="3936" w:type="dxa"/>
          </w:tcPr>
          <w:p w14:paraId="5FC140D6" w14:textId="3AB31C73" w:rsidR="00C72BC4" w:rsidRPr="00C72BC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of study (country, city, name of the educational institution)</w:t>
            </w:r>
          </w:p>
        </w:tc>
        <w:tc>
          <w:tcPr>
            <w:tcW w:w="5635" w:type="dxa"/>
          </w:tcPr>
          <w:p w14:paraId="13E13121" w14:textId="77777777" w:rsidR="00C72BC4" w:rsidRP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2BC4" w14:paraId="4D49142E" w14:textId="77777777" w:rsidTr="00607A5B">
        <w:tc>
          <w:tcPr>
            <w:tcW w:w="3936" w:type="dxa"/>
          </w:tcPr>
          <w:p w14:paraId="6D4A1F66" w14:textId="2437C828" w:rsidR="00C72BC4" w:rsidRPr="008C59E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5635" w:type="dxa"/>
          </w:tcPr>
          <w:p w14:paraId="4FA37840" w14:textId="77777777" w:rsid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C4" w14:paraId="46C2C23D" w14:textId="77777777" w:rsidTr="00607A5B">
        <w:tc>
          <w:tcPr>
            <w:tcW w:w="3936" w:type="dxa"/>
          </w:tcPr>
          <w:p w14:paraId="02ADD0D8" w14:textId="104732EA" w:rsidR="00C72BC4" w:rsidRPr="008C59E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</w:rPr>
              <w:t xml:space="preserve">Project </w:t>
            </w:r>
            <w:proofErr w:type="spellStart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5635" w:type="dxa"/>
          </w:tcPr>
          <w:p w14:paraId="613198E0" w14:textId="77777777" w:rsid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C4" w:rsidRPr="00E9005A" w14:paraId="75AD140D" w14:textId="77777777" w:rsidTr="00607A5B">
        <w:tc>
          <w:tcPr>
            <w:tcW w:w="3936" w:type="dxa"/>
          </w:tcPr>
          <w:p w14:paraId="38A2681D" w14:textId="3B3BFBDF" w:rsidR="00C72BC4" w:rsidRPr="00C72BC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 phone numbers of the authors</w:t>
            </w:r>
          </w:p>
        </w:tc>
        <w:tc>
          <w:tcPr>
            <w:tcW w:w="5635" w:type="dxa"/>
          </w:tcPr>
          <w:p w14:paraId="49810517" w14:textId="77777777" w:rsidR="00C72BC4" w:rsidRP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2BC4" w:rsidRPr="00E9005A" w14:paraId="3735A4D7" w14:textId="77777777" w:rsidTr="00607A5B">
        <w:tc>
          <w:tcPr>
            <w:tcW w:w="3936" w:type="dxa"/>
          </w:tcPr>
          <w:p w14:paraId="0BE7289E" w14:textId="66C65786" w:rsidR="00C72BC4" w:rsidRPr="00C72BC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 of each author</w:t>
            </w:r>
          </w:p>
        </w:tc>
        <w:tc>
          <w:tcPr>
            <w:tcW w:w="5635" w:type="dxa"/>
          </w:tcPr>
          <w:p w14:paraId="3E0DEC79" w14:textId="77777777" w:rsidR="00C72BC4" w:rsidRP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2BC4" w14:paraId="42AD97F7" w14:textId="77777777" w:rsidTr="00607A5B">
        <w:tc>
          <w:tcPr>
            <w:tcW w:w="3936" w:type="dxa"/>
          </w:tcPr>
          <w:p w14:paraId="7950D1B4" w14:textId="64323009" w:rsidR="00C72BC4" w:rsidRPr="00C72BC4" w:rsidRDefault="00C72BC4" w:rsidP="00C72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submitting the application, I consent to the processing of my personal data provided in the application</w:t>
            </w:r>
          </w:p>
        </w:tc>
        <w:tc>
          <w:tcPr>
            <w:tcW w:w="5635" w:type="dxa"/>
          </w:tcPr>
          <w:p w14:paraId="2C89EF49" w14:textId="1701940C" w:rsidR="00C72BC4" w:rsidRDefault="00C72BC4" w:rsidP="00C72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proofErr w:type="spellEnd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8E75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8ABAD68" w14:textId="7B8A1685" w:rsidR="002C7EC8" w:rsidRDefault="002C7EC8" w:rsidP="002C7E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8507BE" w14:textId="77777777" w:rsidR="00E22EF7" w:rsidRDefault="00E22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283DFC" w14:textId="0DF49CA1" w:rsidR="008825B1" w:rsidRDefault="00C72BC4" w:rsidP="008825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2BC4">
        <w:rPr>
          <w:rFonts w:ascii="Times New Roman" w:hAnsi="Times New Roman" w:cs="Times New Roman"/>
          <w:sz w:val="28"/>
          <w:szCs w:val="28"/>
        </w:rPr>
        <w:lastRenderedPageBreak/>
        <w:t>Appendix</w:t>
      </w:r>
      <w:proofErr w:type="spellEnd"/>
      <w:r w:rsidRPr="00C72BC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2850BB6" w14:textId="4A4EDA33" w:rsidR="0007332A" w:rsidRPr="00C72BC4" w:rsidRDefault="00C72BC4" w:rsidP="00713CBF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b/>
          <w:bCs/>
          <w:sz w:val="28"/>
          <w:szCs w:val="28"/>
          <w:lang w:val="en-US"/>
        </w:rPr>
        <w:t>Requirements for the layout of abstracts</w:t>
      </w:r>
    </w:p>
    <w:p w14:paraId="7E939F40" w14:textId="77777777" w:rsidR="00713CBF" w:rsidRPr="00C72BC4" w:rsidRDefault="00713CBF" w:rsidP="00713CBF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350"/>
      </w:tblGrid>
      <w:tr w:rsidR="00C72BC4" w:rsidRPr="00CE74AE" w14:paraId="4C084DB8" w14:textId="77777777" w:rsidTr="00AA483E">
        <w:tc>
          <w:tcPr>
            <w:tcW w:w="0" w:type="auto"/>
            <w:tcBorders>
              <w:top w:val="single" w:sz="8" w:space="0" w:color="A6A795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F1716" w14:textId="744E24EF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Page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format</w:t>
            </w:r>
            <w:proofErr w:type="spellEnd"/>
          </w:p>
        </w:tc>
        <w:tc>
          <w:tcPr>
            <w:tcW w:w="0" w:type="auto"/>
            <w:tcBorders>
              <w:top w:val="single" w:sz="8" w:space="0" w:color="A6A795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59C42" w14:textId="181D1689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A4,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portrait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orientation</w:t>
            </w:r>
            <w:proofErr w:type="spellEnd"/>
          </w:p>
        </w:tc>
      </w:tr>
      <w:tr w:rsidR="00C72BC4" w:rsidRPr="00E9005A" w14:paraId="137C18CC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A5918" w14:textId="3812EB25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Margins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8D1F9" w14:textId="7D40A54B" w:rsidR="00C72BC4" w:rsidRPr="00C72BC4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 and bottom 2 cm (20 mm), left 2 cm (20 mm), right 2 cm (20 mm)</w:t>
            </w:r>
          </w:p>
        </w:tc>
      </w:tr>
      <w:tr w:rsidR="00C72BC4" w:rsidRPr="00CE74AE" w14:paraId="2F675424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00DB3" w14:textId="37844F6C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Main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A395C" w14:textId="7A749314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C72BC4" w:rsidRPr="00CE74AE" w14:paraId="2DFA11C2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3BB20" w14:textId="33583572" w:rsidR="00C72BC4" w:rsidRPr="00C72BC4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Font size for main text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E907E" w14:textId="61B61511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0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points</w:t>
            </w:r>
            <w:proofErr w:type="spellEnd"/>
          </w:p>
        </w:tc>
      </w:tr>
      <w:tr w:rsidR="00C72BC4" w:rsidRPr="00CE74AE" w14:paraId="11FACE5F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80D1A" w14:textId="0C23B4E4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Line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spacing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B7F2E" w14:textId="223002CB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C72BC4" w:rsidRPr="00CE74AE" w14:paraId="67309772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BD100" w14:textId="27C18EAA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Text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alignment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DD992" w14:textId="35A695F9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justified</w:t>
            </w:r>
            <w:proofErr w:type="spellEnd"/>
          </w:p>
        </w:tc>
      </w:tr>
      <w:tr w:rsidR="00C72BC4" w:rsidRPr="00CE74AE" w14:paraId="3A16777A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ECF59" w14:textId="33A767CF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Automatic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hyphenation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5687D" w14:textId="7CC6C577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disabled</w:t>
            </w:r>
            <w:proofErr w:type="spellEnd"/>
          </w:p>
        </w:tc>
      </w:tr>
      <w:tr w:rsidR="00C72BC4" w:rsidRPr="00CE74AE" w14:paraId="3DD31EB6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244BC" w14:textId="3888037E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Paragraph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indentation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3A9BB" w14:textId="345AAF20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</w:p>
        </w:tc>
      </w:tr>
      <w:tr w:rsidR="00C72BC4" w:rsidRPr="00CE74AE" w14:paraId="04CB1C77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DF34C" w14:textId="2A66ED34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Page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numbering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B99E1" w14:textId="19992556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included</w:t>
            </w:r>
            <w:proofErr w:type="spellEnd"/>
          </w:p>
        </w:tc>
      </w:tr>
      <w:tr w:rsidR="00C72BC4" w:rsidRPr="00E9005A" w14:paraId="23065145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FBEE5" w14:textId="07210EAC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Figures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tables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B43D7" w14:textId="1EB6B5B3" w:rsidR="00C72BC4" w:rsidRPr="00C72BC4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allowed and embedded within the text, not as separate files</w:t>
            </w:r>
          </w:p>
        </w:tc>
      </w:tr>
      <w:tr w:rsidR="00C72BC4" w:rsidRPr="00E9005A" w14:paraId="4C8D5841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88674" w14:textId="64469C95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References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AE76E" w14:textId="73A229F7" w:rsidR="00C72BC4" w:rsidRPr="00C72BC4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square brackets [1, p. 2], bibliographic list at the end of the text</w:t>
            </w:r>
          </w:p>
        </w:tc>
      </w:tr>
      <w:tr w:rsidR="00C72BC4" w:rsidRPr="00CE74AE" w14:paraId="3CD4B712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F81AA" w14:textId="01063A5A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E3E9B" w14:textId="0501B16D" w:rsidR="00C72BC4" w:rsidRPr="00CE74AE" w:rsidRDefault="00C72BC4" w:rsidP="00C7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pages</w:t>
            </w:r>
            <w:proofErr w:type="spellEnd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inclusive</w:t>
            </w:r>
            <w:proofErr w:type="spellEnd"/>
          </w:p>
        </w:tc>
      </w:tr>
    </w:tbl>
    <w:p w14:paraId="4780038E" w14:textId="77777777" w:rsidR="0007332A" w:rsidRPr="00C70B97" w:rsidRDefault="0007332A" w:rsidP="0007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0B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A2E3FDC" w14:textId="77777777" w:rsidR="00C72BC4" w:rsidRPr="00C72BC4" w:rsidRDefault="00C72BC4" w:rsidP="00C72B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C72B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organizing committee accepts materials saved in Microsoft Word format (*.doc or *.docx)</w:t>
      </w:r>
    </w:p>
    <w:p w14:paraId="2B54954B" w14:textId="77777777" w:rsidR="00C72BC4" w:rsidRPr="00C72BC4" w:rsidRDefault="00C72BC4" w:rsidP="00C72B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C72B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author is responsible for the content of the materials.</w:t>
      </w:r>
    </w:p>
    <w:p w14:paraId="66F024D4" w14:textId="77777777" w:rsidR="00C72BC4" w:rsidRPr="00C72BC4" w:rsidRDefault="00C72BC4" w:rsidP="00C72B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C72B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Abstracts are not subject to additional editing, so they must be checked before submission to the organizing committee.</w:t>
      </w:r>
    </w:p>
    <w:p w14:paraId="25C1B6E7" w14:textId="77777777" w:rsidR="00C72BC4" w:rsidRPr="00C72BC4" w:rsidRDefault="00C72BC4" w:rsidP="00C72B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C72B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Abstracts that grossly violate the formatting rules will be rejected.</w:t>
      </w:r>
    </w:p>
    <w:p w14:paraId="4CDF9172" w14:textId="13928640" w:rsidR="0007332A" w:rsidRPr="00C72BC4" w:rsidRDefault="00C72BC4" w:rsidP="00C72B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C72B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 conference participant can be the corresponding author of only one paper and a co-author of several others.</w:t>
      </w:r>
    </w:p>
    <w:p w14:paraId="37DBB2BB" w14:textId="546ACA4C" w:rsidR="0007332A" w:rsidRPr="00C72BC4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1FDF9AE1" w14:textId="60457856" w:rsidR="0007332A" w:rsidRPr="00C72BC4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642669D6" w14:textId="30B7147B" w:rsidR="0007332A" w:rsidRPr="00C72BC4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7A996F13" w14:textId="6B47152D" w:rsidR="0007332A" w:rsidRPr="00BD07D4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473FABDB" w14:textId="77777777" w:rsidR="00C72BC4" w:rsidRPr="00BD07D4" w:rsidRDefault="00C72BC4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4BE69EFB" w14:textId="77777777" w:rsidR="00C72BC4" w:rsidRPr="00BD07D4" w:rsidRDefault="00C72BC4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3862EE3B" w14:textId="77777777" w:rsidR="00C72BC4" w:rsidRPr="00BD07D4" w:rsidRDefault="00C72BC4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24589BD8" w14:textId="77777777" w:rsidR="0007332A" w:rsidRPr="00C72BC4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14:paraId="0264947E" w14:textId="2EBAAE6C" w:rsidR="0007332A" w:rsidRPr="00BD07D4" w:rsidRDefault="00C72BC4" w:rsidP="0007332A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  <w:r w:rsidRPr="00BD07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lastRenderedPageBreak/>
        <w:t>Examples of abstracts formatting</w:t>
      </w:r>
    </w:p>
    <w:p w14:paraId="67A1501B" w14:textId="77777777" w:rsidR="0007332A" w:rsidRPr="00BD07D4" w:rsidRDefault="0007332A" w:rsidP="0007332A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УДК</w:t>
      </w:r>
      <w:r w:rsidRPr="00BD07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332.1</w:t>
      </w:r>
    </w:p>
    <w:p w14:paraId="328B0DB4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Иванов Д. Т.</w:t>
      </w:r>
    </w:p>
    <w:p w14:paraId="1B998078" w14:textId="77777777" w:rsidR="0007332A" w:rsidRDefault="0007332A" w:rsidP="0007332A">
      <w:pPr>
        <w:shd w:val="clear" w:color="auto" w:fill="FFFFFF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студент </w:t>
      </w:r>
      <w:r w:rsidRPr="00711A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Университет экономики и управления</w:t>
      </w: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г. Калуга, Россия</w:t>
      </w:r>
    </w:p>
    <w:p w14:paraId="6AE23968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3C1455E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Экономические аспекты развития бизнеса в Тюменском регионе</w:t>
      </w:r>
    </w:p>
    <w:p w14:paraId="288EE0EB" w14:textId="77777777" w:rsidR="0007332A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Текст тезисов, Текст тезисов, Текст тезисов, Текст тезисов, Текст тезисов, Текст тезисов, Текст тезисов [1, с. 2].</w:t>
      </w:r>
    </w:p>
    <w:p w14:paraId="0C5772F0" w14:textId="77777777" w:rsidR="0007332A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E11351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2AED1C3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Литература:</w:t>
      </w:r>
    </w:p>
    <w:p w14:paraId="07B1D652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Лаврушин </w:t>
      </w:r>
      <w:proofErr w:type="gramStart"/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О.И.</w:t>
      </w:r>
      <w:proofErr w:type="gramEnd"/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Банки и банковское дело // Москва, 20</w:t>
      </w:r>
      <w:r w:rsidRPr="00D05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94 с.</w:t>
      </w:r>
    </w:p>
    <w:p w14:paraId="4C77CF46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B5785D7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7B6565B" w14:textId="77777777" w:rsidR="0007332A" w:rsidRP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b/>
          <w:bCs/>
          <w:sz w:val="28"/>
          <w:szCs w:val="28"/>
          <w:lang w:val="en-US"/>
        </w:rPr>
        <w:t>UDC 332.1</w:t>
      </w:r>
    </w:p>
    <w:p w14:paraId="091BC551" w14:textId="3437E284" w:rsidR="0007332A" w:rsidRPr="008D0485" w:rsidRDefault="00C9342F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b/>
          <w:bCs/>
          <w:sz w:val="28"/>
          <w:szCs w:val="28"/>
          <w:lang w:val="en-US"/>
        </w:rPr>
        <w:t>D. T.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7332A" w:rsidRPr="008D04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Ivanov </w:t>
      </w:r>
    </w:p>
    <w:p w14:paraId="096D6941" w14:textId="5755A006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</w:p>
    <w:p w14:paraId="456B9843" w14:textId="77777777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>University of Economics and Management</w:t>
      </w:r>
    </w:p>
    <w:p w14:paraId="4BBD1E47" w14:textId="77777777" w:rsidR="0007332A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>Kaluga, Russia</w:t>
      </w:r>
    </w:p>
    <w:p w14:paraId="313F5EC3" w14:textId="77777777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72337ED" w14:textId="77777777" w:rsidR="0007332A" w:rsidRPr="0007332A" w:rsidRDefault="0007332A" w:rsidP="0007332A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b/>
          <w:bCs/>
          <w:sz w:val="28"/>
          <w:szCs w:val="28"/>
          <w:lang w:val="en-US"/>
        </w:rPr>
        <w:t>Economic aspects of business development in the Tyumen region</w:t>
      </w:r>
    </w:p>
    <w:p w14:paraId="4D257E2D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 xml:space="preserve"> Text of abstracts, Text of abstracts, Text of abstracts, Text of abstracts, Text of abstracts, Text of abstracts [1, p. 2].</w:t>
      </w:r>
    </w:p>
    <w:p w14:paraId="32666096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9424F9" w14:textId="77777777" w:rsidR="0007332A" w:rsidRPr="0007332A" w:rsidRDefault="0007332A" w:rsidP="0007332A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</w:p>
    <w:p w14:paraId="7A5B2D0F" w14:textId="50B1F84E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9342F" w:rsidRPr="0007332A">
        <w:rPr>
          <w:rFonts w:ascii="Times New Roman" w:hAnsi="Times New Roman" w:cs="Times New Roman"/>
          <w:sz w:val="28"/>
          <w:szCs w:val="28"/>
          <w:lang w:val="en-US"/>
        </w:rPr>
        <w:t xml:space="preserve">O.I. </w:t>
      </w:r>
      <w:r w:rsidRPr="0007332A">
        <w:rPr>
          <w:rFonts w:ascii="Times New Roman" w:hAnsi="Times New Roman" w:cs="Times New Roman"/>
          <w:sz w:val="28"/>
          <w:szCs w:val="28"/>
          <w:lang w:val="en-US"/>
        </w:rPr>
        <w:t>Lavrushin Banks and banking // Moscow, 2024. – 94 p.</w:t>
      </w:r>
    </w:p>
    <w:p w14:paraId="16DC9907" w14:textId="2F72DEF3" w:rsidR="0007332A" w:rsidRDefault="000733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7BC0128" w14:textId="1E2D8764" w:rsidR="0007332A" w:rsidRPr="00BD07D4" w:rsidRDefault="00C72BC4" w:rsidP="008825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D07D4">
        <w:rPr>
          <w:rFonts w:ascii="Times New Roman" w:hAnsi="Times New Roman" w:cs="Times New Roman"/>
          <w:sz w:val="28"/>
          <w:szCs w:val="28"/>
          <w:lang w:val="en-US"/>
        </w:rPr>
        <w:lastRenderedPageBreak/>
        <w:t>Appendix 3.</w:t>
      </w:r>
    </w:p>
    <w:p w14:paraId="5BDE9FCC" w14:textId="42DC13BC" w:rsidR="008825B1" w:rsidRPr="00C72BC4" w:rsidRDefault="00C72BC4" w:rsidP="008825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b/>
          <w:sz w:val="28"/>
          <w:szCs w:val="28"/>
          <w:lang w:val="en-US"/>
        </w:rPr>
        <w:t>Presentation formatting requirements</w:t>
      </w:r>
    </w:p>
    <w:p w14:paraId="06A5383E" w14:textId="1AE82910" w:rsidR="008825B1" w:rsidRPr="00C72BC4" w:rsidRDefault="00C72BC4" w:rsidP="00882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A social or business project must be completed in MS PowerPoint and formatted according to the following parameters:</w:t>
      </w:r>
    </w:p>
    <w:p w14:paraId="1C024539" w14:textId="1B6BD134" w:rsidR="00974200" w:rsidRPr="00974200" w:rsidRDefault="00974200" w:rsidP="00974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2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4200">
        <w:rPr>
          <w:rFonts w:ascii="Times New Roman" w:hAnsi="Times New Roman" w:cs="Times New Roman"/>
          <w:sz w:val="28"/>
          <w:szCs w:val="28"/>
          <w:lang w:val="en-US"/>
        </w:rPr>
        <w:t>umber of slides: no more than 30;</w:t>
      </w:r>
    </w:p>
    <w:p w14:paraId="1E265E9F" w14:textId="0F9BBFA3" w:rsidR="00974200" w:rsidRPr="00974200" w:rsidRDefault="00974200" w:rsidP="00974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2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4200">
        <w:rPr>
          <w:rFonts w:ascii="Times New Roman" w:hAnsi="Times New Roman" w:cs="Times New Roman"/>
          <w:sz w:val="28"/>
          <w:szCs w:val="28"/>
          <w:lang w:val="en-US"/>
        </w:rPr>
        <w:t>lide orientation: landscape;</w:t>
      </w:r>
    </w:p>
    <w:p w14:paraId="4108B51B" w14:textId="3B36B1E0" w:rsidR="00974200" w:rsidRPr="00974200" w:rsidRDefault="00974200" w:rsidP="00974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2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4200">
        <w:rPr>
          <w:rFonts w:ascii="Times New Roman" w:hAnsi="Times New Roman" w:cs="Times New Roman"/>
          <w:sz w:val="28"/>
          <w:szCs w:val="28"/>
          <w:lang w:val="en-US"/>
        </w:rPr>
        <w:t>esign style: flexible;</w:t>
      </w:r>
    </w:p>
    <w:p w14:paraId="0618A142" w14:textId="4B6693AE" w:rsidR="00974200" w:rsidRPr="00974200" w:rsidRDefault="00974200" w:rsidP="00974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2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4200">
        <w:rPr>
          <w:rFonts w:ascii="Times New Roman" w:hAnsi="Times New Roman" w:cs="Times New Roman"/>
          <w:sz w:val="28"/>
          <w:szCs w:val="28"/>
          <w:lang w:val="en-US"/>
        </w:rPr>
        <w:t>o animation effects, audio and video are allowed;</w:t>
      </w:r>
    </w:p>
    <w:p w14:paraId="79EF0949" w14:textId="5A51A9D1" w:rsidR="00974200" w:rsidRPr="00974200" w:rsidRDefault="00974200" w:rsidP="00974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2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74200">
        <w:rPr>
          <w:rFonts w:ascii="Times New Roman" w:hAnsi="Times New Roman" w:cs="Times New Roman"/>
          <w:sz w:val="28"/>
          <w:szCs w:val="28"/>
          <w:lang w:val="en-US"/>
        </w:rPr>
        <w:t>ont: Times New Roman;</w:t>
      </w:r>
    </w:p>
    <w:p w14:paraId="2E662121" w14:textId="5474959F" w:rsidR="008825B1" w:rsidRPr="00974200" w:rsidRDefault="00974200" w:rsidP="00974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2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74200">
        <w:rPr>
          <w:rFonts w:ascii="Times New Roman" w:hAnsi="Times New Roman" w:cs="Times New Roman"/>
          <w:sz w:val="28"/>
          <w:szCs w:val="28"/>
          <w:lang w:val="en-US"/>
        </w:rPr>
        <w:t>ont size: headings - at least 40 pt, main text - at least 20 pt.</w:t>
      </w:r>
    </w:p>
    <w:p w14:paraId="1F11C6CF" w14:textId="44DEC78B" w:rsidR="00607A5B" w:rsidRPr="00C72BC4" w:rsidRDefault="00C72BC4" w:rsidP="008825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C72BC4">
        <w:rPr>
          <w:rFonts w:ascii="Times New Roman" w:hAnsi="Times New Roman" w:cs="Times New Roman"/>
          <w:sz w:val="28"/>
          <w:szCs w:val="28"/>
          <w:lang w:val="en-US"/>
        </w:rPr>
        <w:t>The first slide should contain the project title, information about the author(s) and the scientific advisor, and the name of the educational institution.</w:t>
      </w:r>
    </w:p>
    <w:p w14:paraId="7E6B517D" w14:textId="77777777" w:rsidR="00163729" w:rsidRPr="00C72BC4" w:rsidRDefault="00163729" w:rsidP="0016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3729" w:rsidRPr="00C72BC4" w:rsidSect="00711A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87A"/>
    <w:multiLevelType w:val="hybridMultilevel"/>
    <w:tmpl w:val="9EF0F8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A96510"/>
    <w:multiLevelType w:val="hybridMultilevel"/>
    <w:tmpl w:val="D8C6CF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4B83A2D"/>
    <w:multiLevelType w:val="hybridMultilevel"/>
    <w:tmpl w:val="1ABE67E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5DC22BD1"/>
    <w:multiLevelType w:val="hybridMultilevel"/>
    <w:tmpl w:val="4B1837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3417973"/>
    <w:multiLevelType w:val="hybridMultilevel"/>
    <w:tmpl w:val="F128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682F"/>
    <w:multiLevelType w:val="hybridMultilevel"/>
    <w:tmpl w:val="EAD236A8"/>
    <w:lvl w:ilvl="0" w:tplc="1028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2175021">
    <w:abstractNumId w:val="5"/>
  </w:num>
  <w:num w:numId="2" w16cid:durableId="2101637558">
    <w:abstractNumId w:val="1"/>
  </w:num>
  <w:num w:numId="3" w16cid:durableId="1647970407">
    <w:abstractNumId w:val="4"/>
  </w:num>
  <w:num w:numId="4" w16cid:durableId="633681369">
    <w:abstractNumId w:val="2"/>
  </w:num>
  <w:num w:numId="5" w16cid:durableId="1732800472">
    <w:abstractNumId w:val="3"/>
  </w:num>
  <w:num w:numId="6" w16cid:durableId="87820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A1"/>
    <w:rsid w:val="0002424A"/>
    <w:rsid w:val="0007332A"/>
    <w:rsid w:val="00163729"/>
    <w:rsid w:val="00270793"/>
    <w:rsid w:val="002B4BB0"/>
    <w:rsid w:val="002C7EC8"/>
    <w:rsid w:val="00382FA4"/>
    <w:rsid w:val="003841C9"/>
    <w:rsid w:val="003A2183"/>
    <w:rsid w:val="003C3DC3"/>
    <w:rsid w:val="003D083A"/>
    <w:rsid w:val="003D4755"/>
    <w:rsid w:val="00464C2F"/>
    <w:rsid w:val="00470C0F"/>
    <w:rsid w:val="004C7F34"/>
    <w:rsid w:val="004F62E7"/>
    <w:rsid w:val="0050007B"/>
    <w:rsid w:val="00513AC4"/>
    <w:rsid w:val="0051551A"/>
    <w:rsid w:val="00522348"/>
    <w:rsid w:val="00543183"/>
    <w:rsid w:val="00547B01"/>
    <w:rsid w:val="0058339C"/>
    <w:rsid w:val="005939BD"/>
    <w:rsid w:val="005A2142"/>
    <w:rsid w:val="005C3C85"/>
    <w:rsid w:val="005F7D08"/>
    <w:rsid w:val="00601A73"/>
    <w:rsid w:val="00605D9F"/>
    <w:rsid w:val="00607A5B"/>
    <w:rsid w:val="00616315"/>
    <w:rsid w:val="00623A66"/>
    <w:rsid w:val="006C0577"/>
    <w:rsid w:val="006C54BA"/>
    <w:rsid w:val="006E09D1"/>
    <w:rsid w:val="006E5CD4"/>
    <w:rsid w:val="00711A91"/>
    <w:rsid w:val="007121A9"/>
    <w:rsid w:val="00713CBF"/>
    <w:rsid w:val="0079120E"/>
    <w:rsid w:val="00794BCF"/>
    <w:rsid w:val="007A2011"/>
    <w:rsid w:val="007C76F7"/>
    <w:rsid w:val="007D23F4"/>
    <w:rsid w:val="007F5FF1"/>
    <w:rsid w:val="00813318"/>
    <w:rsid w:val="00831DA1"/>
    <w:rsid w:val="008825B1"/>
    <w:rsid w:val="008849F9"/>
    <w:rsid w:val="008C59E4"/>
    <w:rsid w:val="008D0485"/>
    <w:rsid w:val="009367F0"/>
    <w:rsid w:val="00957011"/>
    <w:rsid w:val="00957B85"/>
    <w:rsid w:val="00973EF1"/>
    <w:rsid w:val="00974200"/>
    <w:rsid w:val="009835E7"/>
    <w:rsid w:val="009E766B"/>
    <w:rsid w:val="00A05ECB"/>
    <w:rsid w:val="00A07B67"/>
    <w:rsid w:val="00A540B2"/>
    <w:rsid w:val="00B11C4C"/>
    <w:rsid w:val="00B36603"/>
    <w:rsid w:val="00B57C9A"/>
    <w:rsid w:val="00B64C73"/>
    <w:rsid w:val="00BD07D4"/>
    <w:rsid w:val="00BF46DD"/>
    <w:rsid w:val="00C01877"/>
    <w:rsid w:val="00C262B8"/>
    <w:rsid w:val="00C70B97"/>
    <w:rsid w:val="00C72BC4"/>
    <w:rsid w:val="00C809B0"/>
    <w:rsid w:val="00C9342F"/>
    <w:rsid w:val="00CC7189"/>
    <w:rsid w:val="00CE74AE"/>
    <w:rsid w:val="00CF7B7F"/>
    <w:rsid w:val="00D05305"/>
    <w:rsid w:val="00D055AD"/>
    <w:rsid w:val="00DA354F"/>
    <w:rsid w:val="00E22EF7"/>
    <w:rsid w:val="00E5145A"/>
    <w:rsid w:val="00E9005A"/>
    <w:rsid w:val="00EA6BED"/>
    <w:rsid w:val="00F26F26"/>
    <w:rsid w:val="00F36AFC"/>
    <w:rsid w:val="00F83019"/>
    <w:rsid w:val="00F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DF9E"/>
  <w15:docId w15:val="{C006355E-C255-4B02-8058-5CC4824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85"/>
  </w:style>
  <w:style w:type="paragraph" w:styleId="1">
    <w:name w:val="heading 1"/>
    <w:basedOn w:val="a"/>
    <w:link w:val="10"/>
    <w:uiPriority w:val="9"/>
    <w:qFormat/>
    <w:rsid w:val="00CE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B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6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CE74AE"/>
    <w:rPr>
      <w:b/>
      <w:bCs/>
    </w:rPr>
  </w:style>
  <w:style w:type="character" w:styleId="aa">
    <w:name w:val="Emphasis"/>
    <w:basedOn w:val="a0"/>
    <w:uiPriority w:val="20"/>
    <w:qFormat/>
    <w:rsid w:val="00CE74AE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3841C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94B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7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64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13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21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СФЭК</dc:creator>
  <cp:lastModifiedBy>Воркун Валерия Владимировна</cp:lastModifiedBy>
  <cp:revision>2</cp:revision>
  <dcterms:created xsi:type="dcterms:W3CDTF">2025-02-17T11:45:00Z</dcterms:created>
  <dcterms:modified xsi:type="dcterms:W3CDTF">2025-02-17T11:45:00Z</dcterms:modified>
</cp:coreProperties>
</file>